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4B" w:rsidRDefault="00E214C5" w:rsidP="005D5CF6">
      <w:pPr>
        <w:pStyle w:val="30"/>
        <w:shd w:val="clear" w:color="auto" w:fill="auto"/>
        <w:spacing w:after="0" w:line="360" w:lineRule="auto"/>
        <w:ind w:right="60"/>
      </w:pPr>
      <w:r>
        <w:t>ПОЯСНИТЕЛЬНАЯ ЗАПИСКА</w:t>
      </w:r>
    </w:p>
    <w:p w:rsidR="00E965B2" w:rsidRDefault="00E965B2" w:rsidP="005D5CF6">
      <w:pPr>
        <w:pStyle w:val="30"/>
        <w:shd w:val="clear" w:color="auto" w:fill="auto"/>
        <w:spacing w:after="0" w:line="360" w:lineRule="auto"/>
        <w:ind w:right="60"/>
      </w:pPr>
    </w:p>
    <w:p w:rsidR="005D394B" w:rsidRDefault="00E214C5" w:rsidP="005D5CF6">
      <w:pPr>
        <w:pStyle w:val="20"/>
        <w:shd w:val="clear" w:color="auto" w:fill="auto"/>
        <w:spacing w:before="0" w:after="339" w:line="360" w:lineRule="auto"/>
      </w:pPr>
      <w:r>
        <w:t>к проекту приказа «О внесении изменени</w:t>
      </w:r>
      <w:r w:rsidR="00E965B2">
        <w:t>й</w:t>
      </w:r>
      <w:r>
        <w:t xml:space="preserve"> в </w:t>
      </w:r>
      <w:r w:rsidR="00E965B2">
        <w:t>п</w:t>
      </w:r>
      <w:r>
        <w:t>риказ Министерства строительства и жилищно-коммунального хозяйства Карачаево-Черкесской Республики от 01.11.2019 №120 «Об утверждении Административного регламента по предоставлению Министерством строительства и жилищно- коммунального хозяйства Карачаево-Черкесской Республики государственной услуги по выдаче разрешения на ввод объектов в эксплуатацию»</w:t>
      </w:r>
      <w:r w:rsidR="000B78DD">
        <w:t xml:space="preserve"> (ред. от 11.08.2020 № 121) </w:t>
      </w:r>
    </w:p>
    <w:p w:rsidR="005D5CF6" w:rsidRDefault="00E214C5" w:rsidP="005D5CF6">
      <w:pPr>
        <w:pStyle w:val="20"/>
        <w:shd w:val="clear" w:color="auto" w:fill="auto"/>
        <w:spacing w:before="0" w:after="0" w:line="360" w:lineRule="auto"/>
        <w:ind w:firstLine="840"/>
      </w:pPr>
      <w:r>
        <w:t>Проект приказа «О внесении изменени</w:t>
      </w:r>
      <w:r w:rsidR="00E965B2">
        <w:t>й</w:t>
      </w:r>
      <w:r>
        <w:t xml:space="preserve"> в </w:t>
      </w:r>
      <w:r w:rsidR="00E965B2">
        <w:t>п</w:t>
      </w:r>
      <w:r>
        <w:t>риказ Министерства строительства и жилищно-коммунального хозяйства Карачаево-Черкесской Республики от 01.11.2019 №120 «Об утверждении Административного регламента по предоставлению Министерством строительства и жилищно- коммунального хозяйства Карачаево-Черкесской Республики государственной услуги по выдаче разрешения на ввод объектов в эксплуатацию» (</w:t>
      </w:r>
      <w:r w:rsidR="000B78DD">
        <w:t xml:space="preserve">ред. от 11.08.2020 № 121, </w:t>
      </w:r>
      <w:r>
        <w:t>далее - Проект) разработан в соответствии с Федеральным законом Российской Федерации от 27.07.2010 № 210-ФЗ «Об организации предоставления государственных и муниципальных услуг», статьей 55 Градостроительного кодекса Российской Федерации, постановлением Правительства Карачаево- Черкесской Республики от 09.10.2018 № 227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Указом Главы Карачаево-Черкесской Республики от 04.12.2017 № 235 «Об утверждении Положения о Министерстве строительства и жилищно- коммунального хозяйства Карачаево-Черкесской Республики».</w:t>
      </w:r>
    </w:p>
    <w:p w:rsidR="00EB3127" w:rsidRDefault="000F6436" w:rsidP="005D5CF6">
      <w:pPr>
        <w:pStyle w:val="20"/>
        <w:shd w:val="clear" w:color="auto" w:fill="auto"/>
        <w:spacing w:before="0" w:after="0" w:line="360" w:lineRule="auto"/>
        <w:ind w:firstLine="840"/>
        <w:rPr>
          <w:lang w:bidi="mr-IN"/>
        </w:rPr>
      </w:pPr>
      <w:r w:rsidRPr="00AF58B0">
        <w:t>Указанны</w:t>
      </w:r>
      <w:r w:rsidR="00AF58B0" w:rsidRPr="00AF58B0">
        <w:t>й</w:t>
      </w:r>
      <w:r w:rsidRPr="00AF58B0">
        <w:t xml:space="preserve"> Проект </w:t>
      </w:r>
      <w:r w:rsidR="00EB3127" w:rsidRPr="00AF58B0">
        <w:t>разработан в</w:t>
      </w:r>
      <w:r w:rsidR="00EB3127" w:rsidRPr="00AF58B0">
        <w:rPr>
          <w:lang w:bidi="mr-IN"/>
        </w:rPr>
        <w:t xml:space="preserve"> целях приведения нормативного правового акта </w:t>
      </w:r>
      <w:r w:rsidR="00EB3127" w:rsidRPr="00AF58B0">
        <w:t xml:space="preserve">Министерства строительства и жилищно-коммунального хозяйства Карачаево-Черкесской Республики </w:t>
      </w:r>
      <w:r w:rsidR="00EB3127" w:rsidRPr="00AF58B0">
        <w:rPr>
          <w:lang w:bidi="mr-IN"/>
        </w:rPr>
        <w:t>в соответствие с действующей структурой органов исполнительной власти Карачаево-Черкесской Республики</w:t>
      </w:r>
      <w:r w:rsidR="00E965B2" w:rsidRPr="00AF58B0">
        <w:rPr>
          <w:lang w:bidi="mr-IN"/>
        </w:rPr>
        <w:t xml:space="preserve">. </w:t>
      </w:r>
    </w:p>
    <w:p w:rsidR="000B78DD" w:rsidRDefault="000B78DD" w:rsidP="000B78DD">
      <w:pPr>
        <w:pStyle w:val="20"/>
        <w:shd w:val="clear" w:color="auto" w:fill="auto"/>
        <w:spacing w:before="0" w:after="0" w:line="360" w:lineRule="auto"/>
        <w:ind w:firstLine="840"/>
        <w:rPr>
          <w:lang w:bidi="mr-IN"/>
        </w:rPr>
      </w:pPr>
      <w:r>
        <w:rPr>
          <w:lang w:bidi="mr-IN"/>
        </w:rPr>
        <w:lastRenderedPageBreak/>
        <w:t xml:space="preserve">Указом Главы Карачаево-Черкесской Республики от 27.01.2021 № 14       «О Гордиенко Е.А.» </w:t>
      </w:r>
      <w:r w:rsidR="00B507C9">
        <w:rPr>
          <w:lang w:bidi="mr-IN"/>
        </w:rPr>
        <w:t>назначен</w:t>
      </w:r>
      <w:r w:rsidR="009B7B0F">
        <w:rPr>
          <w:lang w:bidi="mr-IN"/>
        </w:rPr>
        <w:t xml:space="preserve"> </w:t>
      </w:r>
      <w:r>
        <w:rPr>
          <w:lang w:bidi="mr-IN"/>
        </w:rPr>
        <w:t>Гордиенко Евгени</w:t>
      </w:r>
      <w:r w:rsidR="00B507C9">
        <w:rPr>
          <w:lang w:bidi="mr-IN"/>
        </w:rPr>
        <w:t>й</w:t>
      </w:r>
      <w:r>
        <w:rPr>
          <w:lang w:bidi="mr-IN"/>
        </w:rPr>
        <w:t xml:space="preserve"> Александрович</w:t>
      </w:r>
      <w:r w:rsidR="009B7B0F">
        <w:rPr>
          <w:lang w:bidi="mr-IN"/>
        </w:rPr>
        <w:t xml:space="preserve"> </w:t>
      </w:r>
      <w:r>
        <w:rPr>
          <w:lang w:bidi="mr-IN"/>
        </w:rPr>
        <w:t xml:space="preserve">на должность заместителя Председателя Правительства Карачаево-Черкесской Республики – Министра строительства и жилищно-коммунального хозяйства Карачаево-Черкесской Республики с 28 января 2021 года на срок полномочий Правительства Карачаево-Черкесской Республики, сформированного в соответствии с Указом Главы Карачаево-Черкесской Республики от 22.09.2016 № 144 «О Председателе Правительства Карачаево-Черкесской Республики». </w:t>
      </w:r>
    </w:p>
    <w:p w:rsidR="005D5CF6" w:rsidRDefault="005D5CF6" w:rsidP="005D5CF6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14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="00B507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приказа</w:t>
      </w:r>
      <w:r w:rsidRPr="0008614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потребует отмены, изменения, признания утратившими силу иных нормативных правовых актов Карачаево-Черкесской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D394B" w:rsidRDefault="00E214C5" w:rsidP="005D5CF6">
      <w:pPr>
        <w:pStyle w:val="20"/>
        <w:shd w:val="clear" w:color="auto" w:fill="auto"/>
        <w:spacing w:before="0" w:after="0" w:line="360" w:lineRule="auto"/>
        <w:ind w:firstLine="840"/>
      </w:pPr>
      <w:r>
        <w:t>Внесение изменений в Административный регламент не потребует выделения дополнительных средств из республиканского бюджета Карачаево- Черкесской Р</w:t>
      </w:r>
      <w:r w:rsidR="005D5CF6">
        <w:t xml:space="preserve">еспублики. </w:t>
      </w:r>
    </w:p>
    <w:p w:rsidR="00E965B2" w:rsidRDefault="00E214C5" w:rsidP="005D5CF6">
      <w:pPr>
        <w:pStyle w:val="20"/>
        <w:shd w:val="clear" w:color="auto" w:fill="auto"/>
        <w:spacing w:before="0" w:after="331" w:line="360" w:lineRule="auto"/>
        <w:ind w:firstLine="840"/>
      </w:pPr>
      <w:r>
        <w:t>Проект приказа также был размещен на сайте Министерства строительства и жилищно-коммунального хозяйства Карачаево-Черкесской Республики.</w:t>
      </w:r>
    </w:p>
    <w:p w:rsidR="005D5CF6" w:rsidRDefault="005D5CF6" w:rsidP="005D5CF6">
      <w:pPr>
        <w:pStyle w:val="20"/>
        <w:shd w:val="clear" w:color="auto" w:fill="auto"/>
        <w:spacing w:before="0" w:after="331" w:line="360" w:lineRule="auto"/>
        <w:ind w:firstLine="840"/>
      </w:pPr>
    </w:p>
    <w:p w:rsidR="00E965B2" w:rsidRDefault="00E965B2" w:rsidP="005D5CF6">
      <w:pPr>
        <w:pStyle w:val="20"/>
        <w:shd w:val="clear" w:color="auto" w:fill="auto"/>
        <w:spacing w:before="0" w:after="331" w:line="360" w:lineRule="auto"/>
        <w:ind w:firstLine="840"/>
      </w:pPr>
    </w:p>
    <w:p w:rsidR="00E965B2" w:rsidRDefault="00E965B2" w:rsidP="005D5CF6">
      <w:pPr>
        <w:pStyle w:val="20"/>
        <w:shd w:val="clear" w:color="auto" w:fill="auto"/>
        <w:spacing w:before="0" w:after="0" w:line="360" w:lineRule="auto"/>
      </w:pPr>
      <w:r>
        <w:t>Заместитель Председателя Правительства</w:t>
      </w:r>
    </w:p>
    <w:p w:rsidR="005D394B" w:rsidRDefault="00E965B2" w:rsidP="005D5CF6">
      <w:pPr>
        <w:pStyle w:val="20"/>
        <w:shd w:val="clear" w:color="auto" w:fill="auto"/>
        <w:spacing w:before="0" w:after="0" w:line="360" w:lineRule="auto"/>
      </w:pPr>
      <w:r>
        <w:t xml:space="preserve">Карачаево-Черкесской Республики – </w:t>
      </w:r>
    </w:p>
    <w:p w:rsidR="00E965B2" w:rsidRDefault="00E965B2" w:rsidP="005D5CF6">
      <w:pPr>
        <w:pStyle w:val="20"/>
        <w:shd w:val="clear" w:color="auto" w:fill="auto"/>
        <w:spacing w:before="0" w:after="0" w:line="360" w:lineRule="auto"/>
      </w:pPr>
      <w:r>
        <w:t xml:space="preserve">Министр строительства и ЖКХ КЧР                                         </w:t>
      </w:r>
      <w:r w:rsidR="002744D6">
        <w:t xml:space="preserve">  </w:t>
      </w:r>
      <w:r>
        <w:t xml:space="preserve">         Е.А. Гордиенко</w:t>
      </w:r>
    </w:p>
    <w:p w:rsidR="005D5CF6" w:rsidRDefault="005D5CF6" w:rsidP="005D5CF6">
      <w:pPr>
        <w:pStyle w:val="20"/>
        <w:shd w:val="clear" w:color="auto" w:fill="auto"/>
        <w:spacing w:before="0" w:after="0" w:line="360" w:lineRule="auto"/>
      </w:pPr>
    </w:p>
    <w:p w:rsidR="005D5CF6" w:rsidRDefault="005D5CF6" w:rsidP="005D5CF6">
      <w:pPr>
        <w:pStyle w:val="20"/>
        <w:shd w:val="clear" w:color="auto" w:fill="auto"/>
        <w:spacing w:before="0" w:after="0" w:line="360" w:lineRule="auto"/>
      </w:pPr>
    </w:p>
    <w:p w:rsidR="005D5CF6" w:rsidRDefault="005D5CF6" w:rsidP="005D5CF6">
      <w:pPr>
        <w:pStyle w:val="20"/>
        <w:shd w:val="clear" w:color="auto" w:fill="auto"/>
        <w:spacing w:before="0" w:after="0" w:line="360" w:lineRule="auto"/>
      </w:pPr>
    </w:p>
    <w:p w:rsidR="005D5CF6" w:rsidRDefault="005D5CF6" w:rsidP="005D5CF6">
      <w:pPr>
        <w:pStyle w:val="20"/>
        <w:shd w:val="clear" w:color="auto" w:fill="auto"/>
        <w:spacing w:before="0" w:after="0" w:line="360" w:lineRule="auto"/>
      </w:pPr>
    </w:p>
    <w:p w:rsidR="00A700D6" w:rsidRPr="00E965B2" w:rsidRDefault="00E965B2" w:rsidP="005D5CF6">
      <w:pPr>
        <w:pStyle w:val="40"/>
        <w:spacing w:line="360" w:lineRule="auto"/>
        <w:rPr>
          <w:b w:val="0"/>
          <w:sz w:val="16"/>
          <w:szCs w:val="16"/>
        </w:rPr>
      </w:pPr>
      <w:r w:rsidRPr="00E965B2">
        <w:rPr>
          <w:b w:val="0"/>
          <w:sz w:val="16"/>
          <w:szCs w:val="16"/>
        </w:rPr>
        <w:t xml:space="preserve">Согласовано: </w:t>
      </w:r>
      <w:r w:rsidR="00B507C9">
        <w:rPr>
          <w:b w:val="0"/>
          <w:sz w:val="16"/>
          <w:szCs w:val="16"/>
        </w:rPr>
        <w:t>Советник</w:t>
      </w:r>
      <w:r w:rsidRPr="00E965B2">
        <w:rPr>
          <w:b w:val="0"/>
          <w:sz w:val="16"/>
          <w:szCs w:val="16"/>
        </w:rPr>
        <w:t>-юрист</w:t>
      </w:r>
      <w:r w:rsidR="00A700D6" w:rsidRPr="00E965B2">
        <w:rPr>
          <w:b w:val="0"/>
          <w:sz w:val="16"/>
          <w:szCs w:val="16"/>
        </w:rPr>
        <w:t xml:space="preserve">: </w:t>
      </w:r>
      <w:r w:rsidR="00B507C9">
        <w:rPr>
          <w:b w:val="0"/>
          <w:sz w:val="16"/>
          <w:szCs w:val="16"/>
        </w:rPr>
        <w:t xml:space="preserve">Шебзухова А.А-Г. </w:t>
      </w:r>
    </w:p>
    <w:p w:rsidR="00A700D6" w:rsidRPr="00E965B2" w:rsidRDefault="00A700D6" w:rsidP="005D5CF6">
      <w:pPr>
        <w:pStyle w:val="40"/>
        <w:spacing w:before="0" w:after="0" w:line="360" w:lineRule="auto"/>
        <w:rPr>
          <w:b w:val="0"/>
          <w:sz w:val="16"/>
          <w:szCs w:val="16"/>
        </w:rPr>
      </w:pPr>
      <w:r w:rsidRPr="00E965B2">
        <w:rPr>
          <w:b w:val="0"/>
          <w:sz w:val="16"/>
          <w:szCs w:val="16"/>
        </w:rPr>
        <w:t>Исп</w:t>
      </w:r>
      <w:r w:rsidR="00E965B2" w:rsidRPr="00E965B2">
        <w:rPr>
          <w:b w:val="0"/>
          <w:sz w:val="16"/>
          <w:szCs w:val="16"/>
        </w:rPr>
        <w:t xml:space="preserve">.: Пилюгина А.Ю. </w:t>
      </w:r>
    </w:p>
    <w:p w:rsidR="00A700D6" w:rsidRPr="00E965B2" w:rsidRDefault="00A700D6" w:rsidP="005D5CF6">
      <w:pPr>
        <w:pStyle w:val="40"/>
        <w:spacing w:before="0" w:after="0" w:line="360" w:lineRule="auto"/>
        <w:rPr>
          <w:b w:val="0"/>
          <w:sz w:val="16"/>
          <w:szCs w:val="16"/>
        </w:rPr>
      </w:pPr>
      <w:r w:rsidRPr="00E965B2">
        <w:rPr>
          <w:b w:val="0"/>
          <w:sz w:val="16"/>
          <w:szCs w:val="16"/>
        </w:rPr>
        <w:t>тел. 8 (8782) 26-</w:t>
      </w:r>
      <w:r w:rsidR="00E965B2" w:rsidRPr="00E965B2">
        <w:rPr>
          <w:b w:val="0"/>
          <w:sz w:val="16"/>
          <w:szCs w:val="16"/>
        </w:rPr>
        <w:t>25</w:t>
      </w:r>
      <w:r w:rsidRPr="00E965B2">
        <w:rPr>
          <w:b w:val="0"/>
          <w:sz w:val="16"/>
          <w:szCs w:val="16"/>
        </w:rPr>
        <w:t>-</w:t>
      </w:r>
      <w:r w:rsidR="00E965B2" w:rsidRPr="00E965B2">
        <w:rPr>
          <w:b w:val="0"/>
          <w:sz w:val="16"/>
          <w:szCs w:val="16"/>
        </w:rPr>
        <w:t>58</w:t>
      </w:r>
    </w:p>
    <w:sectPr w:rsidR="00A700D6" w:rsidRPr="00E965B2" w:rsidSect="00E965B2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AD" w:rsidRDefault="001753AD">
      <w:r>
        <w:separator/>
      </w:r>
    </w:p>
  </w:endnote>
  <w:endnote w:type="continuationSeparator" w:id="1">
    <w:p w:rsidR="001753AD" w:rsidRDefault="0017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AD" w:rsidRDefault="001753AD"/>
  </w:footnote>
  <w:footnote w:type="continuationSeparator" w:id="1">
    <w:p w:rsidR="001753AD" w:rsidRDefault="001753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D394B"/>
    <w:rsid w:val="00014CCF"/>
    <w:rsid w:val="000B78DD"/>
    <w:rsid w:val="000F6436"/>
    <w:rsid w:val="00132842"/>
    <w:rsid w:val="001753AD"/>
    <w:rsid w:val="002744D6"/>
    <w:rsid w:val="00383AE5"/>
    <w:rsid w:val="004467D9"/>
    <w:rsid w:val="005D394B"/>
    <w:rsid w:val="005D5CF6"/>
    <w:rsid w:val="007A44A0"/>
    <w:rsid w:val="009B7B0F"/>
    <w:rsid w:val="009C18AA"/>
    <w:rsid w:val="00A700D6"/>
    <w:rsid w:val="00AF58B0"/>
    <w:rsid w:val="00B507C9"/>
    <w:rsid w:val="00E04472"/>
    <w:rsid w:val="00E214C5"/>
    <w:rsid w:val="00E965B2"/>
    <w:rsid w:val="00EB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4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4A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A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A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A4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A4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A44A0"/>
    <w:pPr>
      <w:shd w:val="clear" w:color="auto" w:fill="FFFFFF"/>
      <w:spacing w:before="60" w:after="30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A44A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A44A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0E05-BF62-41D1-A5D6-F4C6AF3E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2021-03-16T11:12:00Z</cp:lastPrinted>
  <dcterms:created xsi:type="dcterms:W3CDTF">2020-08-11T08:56:00Z</dcterms:created>
  <dcterms:modified xsi:type="dcterms:W3CDTF">2021-03-16T11:13:00Z</dcterms:modified>
</cp:coreProperties>
</file>